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contextualSpacing w:val="0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2gazcsgmxkub" w:id="0"/>
      <w:bookmarkEnd w:id="0"/>
      <w:r w:rsidDel="00000000" w:rsidR="00000000" w:rsidRPr="00000000">
        <w:rPr>
          <w:rtl w:val="0"/>
        </w:rPr>
        <w:t xml:space="preserve">Waterloo Citizens for a Pool</w:t>
      </w:r>
    </w:p>
    <w:p w:rsidR="00000000" w:rsidDel="00000000" w:rsidP="00000000" w:rsidRDefault="00000000" w:rsidRPr="00000000" w14:paraId="00000002">
      <w:pPr>
        <w:pStyle w:val="Subtitle"/>
        <w:contextualSpacing w:val="0"/>
        <w:rPr/>
      </w:pPr>
      <w:bookmarkStart w:colFirst="0" w:colLast="0" w:name="_cc53vj915j82" w:id="1"/>
      <w:bookmarkEnd w:id="1"/>
      <w:r w:rsidDel="00000000" w:rsidR="00000000" w:rsidRPr="00000000">
        <w:rPr>
          <w:rtl w:val="0"/>
        </w:rPr>
        <w:t xml:space="preserve">Wednesday, 2.7.2018, Stubborn German Brewery 6:30pm - General Assembly Meeting</w:t>
        <w:br w:type="textWrapping"/>
        <w:br w:type="textWrapping"/>
      </w:r>
    </w:p>
    <w:p w:rsidR="00000000" w:rsidDel="00000000" w:rsidP="00000000" w:rsidRDefault="00000000" w:rsidRPr="00000000" w14:paraId="00000003">
      <w:pPr>
        <w:pStyle w:val="Subtitle"/>
        <w:contextualSpacing w:val="0"/>
        <w:rPr/>
      </w:pPr>
      <w:bookmarkStart w:colFirst="0" w:colLast="0" w:name="_2nuf54q86v7q" w:id="2"/>
      <w:bookmarkEnd w:id="2"/>
      <w:r w:rsidDel="00000000" w:rsidR="00000000" w:rsidRPr="00000000">
        <w:rPr>
          <w:b w:val="1"/>
          <w:color w:val="ff5e0e"/>
          <w:sz w:val="36"/>
          <w:szCs w:val="36"/>
          <w:rtl w:val="0"/>
        </w:rPr>
        <w:t xml:space="preserve">Attendees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contextualSpacing w:val="0"/>
        <w:rPr/>
      </w:pPr>
      <w:r w:rsidDel="00000000" w:rsidR="00000000" w:rsidRPr="00000000">
        <w:rPr>
          <w:rtl w:val="0"/>
        </w:rPr>
        <w:t xml:space="preserve">Michael Nolte</w:t>
        <w:br w:type="textWrapping"/>
        <w:t xml:space="preserve">Kim Ahne</w:t>
        <w:br w:type="textWrapping"/>
        <w:t xml:space="preserve">Lyn Falk-Ahne</w:t>
        <w:br w:type="textWrapping"/>
        <w:t xml:space="preserve">Amy Grandcolas</w:t>
        <w:br w:type="textWrapping"/>
        <w:t xml:space="preserve">Jason Breithaupt</w:t>
        <w:br w:type="textWrapping"/>
        <w:t xml:space="preserve">Rene Grandcolas</w:t>
        <w:br w:type="textWrapping"/>
        <w:t xml:space="preserve">Vickie Kehrer</w:t>
        <w:br w:type="textWrapping"/>
        <w:t xml:space="preserve">Lindsay Espensheid</w:t>
        <w:br w:type="textWrapping"/>
        <w:t xml:space="preserve">Tammy Rahn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contextualSpacing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contextualSpacing w:val="0"/>
        <w:rPr>
          <w:sz w:val="36"/>
          <w:szCs w:val="36"/>
        </w:rPr>
      </w:pPr>
      <w:r w:rsidDel="00000000" w:rsidR="00000000" w:rsidRPr="00000000">
        <w:rPr>
          <w:rFonts w:ascii="PT Sans Narrow" w:cs="PT Sans Narrow" w:eastAsia="PT Sans Narrow" w:hAnsi="PT Sans Narrow"/>
          <w:b w:val="1"/>
          <w:color w:val="ff5e0e"/>
          <w:sz w:val="36"/>
          <w:szCs w:val="36"/>
          <w:rtl w:val="0"/>
        </w:rPr>
        <w:t xml:space="preserve">Meeting Minutes and 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ya9ldh31040g" w:id="3"/>
      <w:bookmarkEnd w:id="3"/>
      <w:r w:rsidDel="00000000" w:rsidR="00000000" w:rsidRPr="00000000">
        <w:rPr>
          <w:rtl w:val="0"/>
        </w:rPr>
        <w:t xml:space="preserve">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Michael Nolte opened the meeting with meeting minutes from January 3rd meeting minutes. Jason Breithaupt made a motion to approve.  Vickie Kehrer made second motion, minutes were approved.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The treasure report was given.  The raffle brought in $2,060.00.   Current balance on the treasurer report:  $7,047.85.  </w:t>
        <w:br w:type="textWrapping"/>
        <w:t xml:space="preserve">Payment is do to the Attorney general on March 1st.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Lyn Falk-Ahne talked about fundraising.  We have several different fundraisers available for the public to support. 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Escript - Each person must obtain an application for escript through Schnucks.  Each time a purchase is made, they will scan your escript card, and a portion will be donated to our non-profit.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Amazon Smile is set up.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Schwan’s Food has a fundraiser set up for us that will last for 90 days.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are set for a 5k in March that will be held in Waterloo, more details to come, we will need additional volunteers for this fundraising effort.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February’s Raffle drawing was held.  Tammy Rahn with Stubborn German Brewery selected the winning tickets.  The winners are as follows: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$1,000.00 - Theresa Suarez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$150.00 - Jeremy Fink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$100.00 - Tim Bode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Work continues on our business plan.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will work toward a more complete list of programming to work toward the completing a draft of the pool design/layout.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88" w:lineRule="auto"/>
        <w:ind w:left="72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was kept brief to review 5k planning.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contextualSpacing w:val="0"/>
        <w:rPr/>
      </w:pPr>
      <w:bookmarkStart w:colFirst="0" w:colLast="0" w:name="_73sxhxezr29m" w:id="4"/>
      <w:bookmarkEnd w:id="4"/>
      <w:r w:rsidDel="00000000" w:rsidR="00000000" w:rsidRPr="00000000">
        <w:rPr>
          <w:rtl w:val="0"/>
        </w:rPr>
        <w:t xml:space="preserve">Action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on programming list.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list of frequently asked questions.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pool layouts.</w:t>
      </w:r>
    </w:p>
    <w:p w:rsidR="00000000" w:rsidDel="00000000" w:rsidP="00000000" w:rsidRDefault="00000000" w:rsidRPr="00000000" w14:paraId="0000001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6zsavxw7qpwy" w:id="5"/>
      <w:bookmarkEnd w:id="5"/>
      <w:r w:rsidDel="00000000" w:rsidR="00000000" w:rsidRPr="00000000">
        <w:rPr>
          <w:rtl w:val="0"/>
        </w:rPr>
        <w:t xml:space="preserve">Next Meeting Agenda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Kim Ahne will have the Waterloo Citizens for a Pool presentation available for new attendees, if needed.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 the drowning numbers from Sue Nelson.</w:t>
      </w:r>
    </w:p>
    <w:sectPr>
      <w:headerReference r:id="rId7" w:type="default"/>
      <w:pgSz w:h="15840" w:w="12240"/>
      <w:pgMar w:bottom="1080" w:top="108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contextualSpacing w:val="0"/>
      <w:jc w:val="right"/>
      <w:rPr/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/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